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CA6" w:rsidRPr="003E3CA6" w:rsidRDefault="003E3CA6" w:rsidP="003E3CA6">
      <w:pPr>
        <w:jc w:val="center"/>
        <w:rPr>
          <w:bdr w:val="single" w:sz="4" w:space="0" w:color="auto"/>
        </w:rPr>
      </w:pPr>
      <w:r w:rsidRPr="003E3CA6">
        <w:rPr>
          <w:rFonts w:ascii="Arial" w:hAnsi="Arial" w:cs="Arial"/>
          <w:sz w:val="23"/>
          <w:szCs w:val="23"/>
          <w:bdr w:val="single" w:sz="4" w:space="0" w:color="auto"/>
        </w:rPr>
        <w:t>2019Q2 Consolidated Financial Report</w:t>
      </w:r>
    </w:p>
    <w:p w:rsidR="003E3CA6" w:rsidRPr="003E3CA6" w:rsidRDefault="003E3CA6" w:rsidP="003E3CA6"/>
    <w:p w:rsidR="003E3CA6" w:rsidRPr="003E3CA6" w:rsidRDefault="003E3CA6" w:rsidP="003E3CA6">
      <w:pPr>
        <w:ind w:firstLineChars="100" w:firstLine="240"/>
      </w:pPr>
      <w:r w:rsidRPr="003E3CA6"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0110"/>
        <w:gridCol w:w="1257"/>
        <w:gridCol w:w="1382"/>
        <w:gridCol w:w="1255"/>
      </w:tblGrid>
      <w:tr w:rsidR="003E3CA6" w:rsidRPr="003E3CA6" w:rsidTr="00CC70C4">
        <w:trPr>
          <w:hidden/>
        </w:trPr>
        <w:tc>
          <w:tcPr>
            <w:tcW w:w="0" w:type="auto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資產負債表</w:t>
            </w:r>
            <w:r w:rsidRPr="003E3CA6">
              <w:rPr>
                <w:b/>
                <w:bCs/>
              </w:rPr>
              <w:t>Balance Sheet</w:t>
            </w:r>
          </w:p>
        </w:tc>
      </w:tr>
      <w:tr w:rsidR="003E3CA6" w:rsidRPr="003E3CA6" w:rsidTr="00CC70C4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代號</w:t>
            </w:r>
            <w:r w:rsidRPr="003E3CA6">
              <w:rPr>
                <w:b/>
                <w:bCs/>
              </w:rPr>
              <w:t>Code</w:t>
            </w:r>
          </w:p>
        </w:tc>
        <w:tc>
          <w:tcPr>
            <w:tcW w:w="3442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會計項目</w:t>
            </w:r>
            <w:r w:rsidRPr="003E3CA6">
              <w:rPr>
                <w:b/>
                <w:bCs/>
              </w:rPr>
              <w:t>Accounting Title</w:t>
            </w:r>
          </w:p>
        </w:tc>
        <w:tc>
          <w:tcPr>
            <w:tcW w:w="42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2019</w:t>
            </w:r>
            <w:r w:rsidRPr="003E3CA6">
              <w:rPr>
                <w:b/>
                <w:bCs/>
                <w:vanish/>
              </w:rPr>
              <w:t>年</w:t>
            </w:r>
            <w:r w:rsidRPr="003E3CA6">
              <w:rPr>
                <w:b/>
                <w:bCs/>
                <w:vanish/>
              </w:rPr>
              <w:t>6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30</w:t>
            </w:r>
            <w:r w:rsidRPr="003E3CA6">
              <w:rPr>
                <w:b/>
                <w:bCs/>
                <w:vanish/>
              </w:rPr>
              <w:t>日</w:t>
            </w:r>
            <w:r w:rsidRPr="003E3CA6">
              <w:rPr>
                <w:b/>
                <w:bCs/>
              </w:rPr>
              <w:t>2019/6/30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2018</w:t>
            </w:r>
            <w:r w:rsidRPr="003E3CA6">
              <w:rPr>
                <w:b/>
                <w:bCs/>
                <w:vanish/>
              </w:rPr>
              <w:t>年</w:t>
            </w:r>
            <w:r w:rsidRPr="003E3CA6">
              <w:rPr>
                <w:b/>
                <w:bCs/>
                <w:vanish/>
              </w:rPr>
              <w:t>12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31</w:t>
            </w:r>
            <w:r w:rsidRPr="003E3CA6">
              <w:rPr>
                <w:b/>
                <w:bCs/>
                <w:vanish/>
              </w:rPr>
              <w:t>日</w:t>
            </w:r>
            <w:r w:rsidRPr="003E3CA6">
              <w:rPr>
                <w:b/>
                <w:bCs/>
              </w:rPr>
              <w:t>2018/12/31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2018</w:t>
            </w:r>
            <w:r w:rsidRPr="003E3CA6">
              <w:rPr>
                <w:b/>
                <w:bCs/>
                <w:vanish/>
              </w:rPr>
              <w:t>年</w:t>
            </w:r>
            <w:r w:rsidRPr="003E3CA6">
              <w:rPr>
                <w:b/>
                <w:bCs/>
                <w:vanish/>
              </w:rPr>
              <w:t>6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30</w:t>
            </w:r>
            <w:r w:rsidRPr="003E3CA6">
              <w:rPr>
                <w:b/>
                <w:bCs/>
                <w:vanish/>
              </w:rPr>
              <w:t>日</w:t>
            </w:r>
            <w:r w:rsidRPr="003E3CA6">
              <w:rPr>
                <w:b/>
                <w:bCs/>
              </w:rPr>
              <w:t>2018/6/30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資產</w:t>
            </w:r>
            <w:r w:rsidRPr="003E3CA6">
              <w:t>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流動資產</w:t>
            </w:r>
            <w:r w:rsidRPr="003E3CA6">
              <w:t xml:space="preserve">　</w:t>
            </w:r>
            <w:r w:rsidRPr="003E3CA6">
              <w:t>Current 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1100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現金及約當現金</w:t>
            </w:r>
            <w:r w:rsidRPr="003E3CA6">
              <w:t xml:space="preserve">　　</w:t>
            </w:r>
            <w:r w:rsidRPr="003E3CA6">
              <w:t>Cash and cash equivalents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39,501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40,159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11,829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1150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應收票據淨額</w:t>
            </w:r>
            <w:r w:rsidRPr="003E3CA6">
              <w:t xml:space="preserve">　　</w:t>
            </w:r>
            <w:r w:rsidRPr="003E3CA6">
              <w:t>Notes receivable, net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4,360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4,136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2,946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1170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應收帳款淨額</w:t>
            </w:r>
            <w:r w:rsidRPr="003E3CA6">
              <w:t xml:space="preserve">　　</w:t>
            </w:r>
            <w:r w:rsidRPr="003E3CA6">
              <w:t>Accounts receivable, net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64,245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50,080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45,391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1180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應收帳款－關係人淨額</w:t>
            </w:r>
            <w:r w:rsidRPr="003E3CA6">
              <w:t xml:space="preserve">　　</w:t>
            </w:r>
            <w:r w:rsidRPr="003E3CA6">
              <w:t>Accounts receivable due from related parties, net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33,323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33,009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29,810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130X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存貨</w:t>
            </w:r>
            <w:r w:rsidRPr="003E3CA6">
              <w:t xml:space="preserve">　　</w:t>
            </w:r>
            <w:r w:rsidRPr="003E3CA6">
              <w:t>Current inventories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133,697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112,273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123,652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1470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其他流動資產</w:t>
            </w:r>
            <w:r w:rsidRPr="003E3CA6">
              <w:t xml:space="preserve">　　</w:t>
            </w:r>
            <w:r w:rsidRPr="003E3CA6">
              <w:t>Other current 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28,253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24,730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16,584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11XX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流動資產合計</w:t>
            </w:r>
            <w:r w:rsidRPr="003E3CA6">
              <w:t xml:space="preserve">　　</w:t>
            </w:r>
            <w:r w:rsidRPr="003E3CA6">
              <w:t>Total current 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303,379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264,387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230,212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非流動資產</w:t>
            </w:r>
            <w:r w:rsidRPr="003E3CA6">
              <w:t xml:space="preserve">　</w:t>
            </w:r>
            <w:r w:rsidRPr="003E3CA6">
              <w:t>Non-current 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1517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透過其他綜合損益按公允價值衡量之金融資產－非流動</w:t>
            </w:r>
            <w:r w:rsidRPr="003E3CA6">
              <w:t xml:space="preserve">　　</w:t>
            </w:r>
            <w:r w:rsidRPr="003E3CA6">
              <w:t>Non-current financial assets at fair value through other comprehensive income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128,059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115,833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122,523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lastRenderedPageBreak/>
              <w:t>1600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不動產、廠房及設備</w:t>
            </w:r>
            <w:r w:rsidRPr="003E3CA6">
              <w:t xml:space="preserve">　　</w:t>
            </w:r>
            <w:r w:rsidRPr="003E3CA6">
              <w:t>Property, plant and equipment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193,959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202,268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216,161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1840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遞延所得稅資產</w:t>
            </w:r>
            <w:r w:rsidRPr="003E3CA6">
              <w:t xml:space="preserve">　　</w:t>
            </w:r>
            <w:r w:rsidRPr="003E3CA6">
              <w:t>Deferred tax 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18,676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22,006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18,430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1900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其他非流動資產</w:t>
            </w:r>
            <w:r w:rsidRPr="003E3CA6">
              <w:t xml:space="preserve">　　</w:t>
            </w:r>
            <w:r w:rsidRPr="003E3CA6">
              <w:t>Other non-current 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12,688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8,897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10,150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15XX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非流動資產合計</w:t>
            </w:r>
            <w:r w:rsidRPr="003E3CA6">
              <w:t xml:space="preserve">　　</w:t>
            </w:r>
            <w:r w:rsidRPr="003E3CA6">
              <w:t>Total non-current 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353,382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349,004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367,264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1XXX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資產總計</w:t>
            </w:r>
            <w:r w:rsidRPr="003E3CA6">
              <w:t xml:space="preserve">　</w:t>
            </w:r>
            <w:r w:rsidRPr="003E3CA6">
              <w:t>Total 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656,761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613,391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597,476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負債及權益</w:t>
            </w:r>
            <w:r w:rsidRPr="003E3CA6">
              <w:t>Liabilities and equity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負債</w:t>
            </w:r>
            <w:r w:rsidRPr="003E3CA6">
              <w:t xml:space="preserve">　</w:t>
            </w:r>
            <w:r w:rsidRPr="003E3CA6">
              <w:t>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流動負債</w:t>
            </w:r>
            <w:r w:rsidRPr="003E3CA6">
              <w:t xml:space="preserve">　　</w:t>
            </w:r>
            <w:r w:rsidRPr="003E3CA6">
              <w:t>Current 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2100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短期借款</w:t>
            </w:r>
            <w:r w:rsidRPr="003E3CA6">
              <w:t xml:space="preserve">　　　</w:t>
            </w:r>
            <w:r w:rsidRPr="003E3CA6">
              <w:t>Current borrowings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60,000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2150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應付票據</w:t>
            </w:r>
            <w:r w:rsidRPr="003E3CA6">
              <w:t xml:space="preserve">　　　</w:t>
            </w:r>
            <w:r w:rsidRPr="003E3CA6">
              <w:t>Notes payable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1,300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2170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應付帳款</w:t>
            </w:r>
            <w:r w:rsidRPr="003E3CA6">
              <w:t xml:space="preserve">　　　</w:t>
            </w:r>
            <w:r w:rsidRPr="003E3CA6">
              <w:t>Accounts payable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35,502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27,850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20,927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2200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其他應付款</w:t>
            </w:r>
            <w:r w:rsidRPr="003E3CA6">
              <w:t xml:space="preserve">　　　</w:t>
            </w:r>
            <w:r w:rsidRPr="003E3CA6">
              <w:t>Other payables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34,255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30,367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33,156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2300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其他流動負債</w:t>
            </w:r>
            <w:r w:rsidRPr="003E3CA6">
              <w:t xml:space="preserve">　　　</w:t>
            </w:r>
            <w:r w:rsidRPr="003E3CA6">
              <w:t>Other current 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15,777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2,447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478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21XX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流動負債合計</w:t>
            </w:r>
            <w:r w:rsidRPr="003E3CA6">
              <w:t xml:space="preserve">　　　</w:t>
            </w:r>
            <w:r w:rsidRPr="003E3CA6">
              <w:t>Total current 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85,534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61,964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114,561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非流動負債</w:t>
            </w:r>
            <w:r w:rsidRPr="003E3CA6">
              <w:t xml:space="preserve">　　</w:t>
            </w:r>
            <w:r w:rsidRPr="003E3CA6">
              <w:t>Non-current 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lastRenderedPageBreak/>
              <w:t>2540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長期借款</w:t>
            </w:r>
            <w:r w:rsidRPr="003E3CA6">
              <w:t xml:space="preserve">　　　</w:t>
            </w:r>
            <w:r w:rsidRPr="003E3CA6">
              <w:t>Non-current portion of non-current borrowings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65,625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75,000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2570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遞延所得稅負債</w:t>
            </w:r>
            <w:r w:rsidRPr="003E3CA6">
              <w:t xml:space="preserve">　　　</w:t>
            </w:r>
            <w:r w:rsidRPr="003E3CA6">
              <w:t>Deferred tax 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11,063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12,266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9,814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2600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其他非流動負債</w:t>
            </w:r>
            <w:r w:rsidRPr="003E3CA6">
              <w:t xml:space="preserve">　　　</w:t>
            </w:r>
            <w:r w:rsidRPr="003E3CA6">
              <w:t>Other non-current 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19,368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18,114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17,242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25XX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非流動負債合計</w:t>
            </w:r>
            <w:r w:rsidRPr="003E3CA6">
              <w:t xml:space="preserve">　　　</w:t>
            </w:r>
            <w:r w:rsidRPr="003E3CA6">
              <w:t>Total non-current 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96,056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105,380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27,056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2XXX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負債總計</w:t>
            </w:r>
            <w:r w:rsidRPr="003E3CA6">
              <w:t xml:space="preserve">　　</w:t>
            </w:r>
            <w:r w:rsidRPr="003E3CA6">
              <w:t>Total 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181,590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167,344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141,617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權益</w:t>
            </w:r>
            <w:r w:rsidRPr="003E3CA6">
              <w:t xml:space="preserve">　</w:t>
            </w:r>
            <w:r w:rsidRPr="003E3CA6">
              <w:t>Equity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歸屬於母公司業主之權益</w:t>
            </w:r>
            <w:r w:rsidRPr="003E3CA6">
              <w:t xml:space="preserve">　　</w:t>
            </w:r>
            <w:r w:rsidRPr="003E3CA6">
              <w:t>Equity attributable to owners of parent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股本</w:t>
            </w:r>
            <w:r w:rsidRPr="003E3CA6">
              <w:t xml:space="preserve">　　　</w:t>
            </w:r>
            <w:r w:rsidRPr="003E3CA6">
              <w:t>Share capital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3110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普通股股本</w:t>
            </w:r>
            <w:r w:rsidRPr="003E3CA6">
              <w:t xml:space="preserve">　　　　</w:t>
            </w:r>
            <w:r w:rsidRPr="003E3CA6">
              <w:t>Ordinary share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423,735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3100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股本合計</w:t>
            </w:r>
            <w:r w:rsidRPr="003E3CA6">
              <w:t xml:space="preserve">　　　　</w:t>
            </w:r>
            <w:r w:rsidRPr="003E3CA6">
              <w:t>Total capital stock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423,735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資本公積</w:t>
            </w:r>
            <w:r w:rsidRPr="003E3CA6">
              <w:t xml:space="preserve">　　　</w:t>
            </w:r>
            <w:r w:rsidRPr="003E3CA6">
              <w:t>Capital surplus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3210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資本公積－發行溢價</w:t>
            </w:r>
            <w:r w:rsidRPr="003E3CA6">
              <w:t xml:space="preserve">　　　　</w:t>
            </w:r>
            <w:r w:rsidRPr="003E3CA6">
              <w:t>Capital surplus, additional paid-in capital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29,841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29,841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29,841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3280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資本公積－其他</w:t>
            </w:r>
            <w:r w:rsidRPr="003E3CA6">
              <w:t xml:space="preserve">　　　　</w:t>
            </w:r>
            <w:r w:rsidRPr="003E3CA6">
              <w:t>Capital surplus, others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78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3200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資本公積合計</w:t>
            </w:r>
            <w:r w:rsidRPr="003E3CA6">
              <w:t xml:space="preserve">　　　　</w:t>
            </w:r>
            <w:r w:rsidRPr="003E3CA6">
              <w:t>Total capital surplus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29,919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29,919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29,919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保留盈餘</w:t>
            </w:r>
            <w:r w:rsidRPr="003E3CA6">
              <w:t xml:space="preserve">　　　</w:t>
            </w:r>
            <w:r w:rsidRPr="003E3CA6">
              <w:t>Retained earnings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lastRenderedPageBreak/>
              <w:t>3350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未分配盈餘（或待彌補虧損）</w:t>
            </w:r>
            <w:r w:rsidRPr="003E3CA6">
              <w:t xml:space="preserve">　　　　</w:t>
            </w:r>
            <w:r w:rsidRPr="003E3CA6">
              <w:t>Unappropriated retained earnings (accumulated deficit)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(20,418)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(39,442)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(35,555)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3300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保留盈餘合計</w:t>
            </w:r>
            <w:r w:rsidRPr="003E3CA6">
              <w:t xml:space="preserve">　　　　</w:t>
            </w:r>
            <w:r w:rsidRPr="003E3CA6">
              <w:t>Total retained earnings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(20,418)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(39,442)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(35,555)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其他權益</w:t>
            </w:r>
            <w:r w:rsidRPr="003E3CA6">
              <w:t xml:space="preserve">　　　</w:t>
            </w:r>
            <w:r w:rsidRPr="003E3CA6">
              <w:t>Other equity interest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3420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透過其他綜合損益按公允價值衡量之金融資產未實現評價損益</w:t>
            </w:r>
            <w:r w:rsidRPr="003E3CA6">
              <w:t xml:space="preserve">　　　　</w:t>
            </w:r>
            <w:proofErr w:type="spellStart"/>
            <w:r w:rsidRPr="003E3CA6">
              <w:t>Unrealised</w:t>
            </w:r>
            <w:proofErr w:type="spellEnd"/>
            <w:r w:rsidRPr="003E3CA6">
              <w:t xml:space="preserve"> gains (losses) from financial assets measured at fair value through other comprehensive income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41,935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31,835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37,760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3400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其他權益合計</w:t>
            </w:r>
            <w:r w:rsidRPr="003E3CA6">
              <w:t xml:space="preserve">　　　　</w:t>
            </w:r>
            <w:r w:rsidRPr="003E3CA6">
              <w:t>Total other equity interest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41,935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31,835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37,760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31XX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歸屬於母公司業主之權益合計</w:t>
            </w:r>
            <w:r w:rsidRPr="003E3CA6">
              <w:t xml:space="preserve">　　　</w:t>
            </w:r>
            <w:r w:rsidRPr="003E3CA6">
              <w:t>Total equity attributable to owners of parent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475,171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446,047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455,859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3XXX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權益總計</w:t>
            </w:r>
            <w:r w:rsidRPr="003E3CA6">
              <w:t xml:space="preserve">　　</w:t>
            </w:r>
            <w:r w:rsidRPr="003E3CA6">
              <w:t>Total equity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475,171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446,047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455,859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3X2X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負債及權益總計</w:t>
            </w:r>
            <w:r w:rsidRPr="003E3CA6">
              <w:t xml:space="preserve">　</w:t>
            </w:r>
            <w:r w:rsidRPr="003E3CA6">
              <w:t>Total liabilities and equity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656,761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613,391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597,476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3997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待註銷股本股數</w:t>
            </w:r>
            <w:r w:rsidRPr="003E3CA6">
              <w:t xml:space="preserve">　</w:t>
            </w:r>
            <w:r w:rsidRPr="003E3CA6">
              <w:t>Number of share capital awaiting retirement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3998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預收股款（權益項下）之約當發行股數</w:t>
            </w:r>
            <w:r w:rsidRPr="003E3CA6">
              <w:t xml:space="preserve">　</w:t>
            </w:r>
            <w:r w:rsidRPr="003E3CA6">
              <w:t>Equivalent issue shares of advance receipts for ordinary share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3999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母公司暨子公司所持有之母公司庫藏股股數（單位：股）</w:t>
            </w:r>
            <w:r w:rsidRPr="003E3CA6">
              <w:t xml:space="preserve">　</w:t>
            </w:r>
            <w:r w:rsidRPr="003E3CA6">
              <w:t>Number of shares in entity held by entity and by its subsidiaries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</w:tr>
    </w:tbl>
    <w:p w:rsidR="003E3CA6" w:rsidRPr="003E3CA6" w:rsidRDefault="003E3CA6" w:rsidP="003E3CA6">
      <w:r w:rsidRPr="003E3CA6">
        <w:br/>
      </w:r>
    </w:p>
    <w:p w:rsidR="003E3CA6" w:rsidRPr="003E3CA6" w:rsidRDefault="003E3CA6" w:rsidP="003E3CA6">
      <w:pPr>
        <w:ind w:firstLineChars="100" w:firstLine="240"/>
      </w:pPr>
      <w:r w:rsidRPr="003E3CA6">
        <w:rPr>
          <w:vanish/>
        </w:rPr>
        <w:t>單位：新臺幣仟元　每股盈餘單位：新台幣元</w:t>
      </w:r>
      <w:r w:rsidRPr="003E3CA6">
        <w:t>Unit: NT$ thousands</w:t>
      </w:r>
      <w:r w:rsidRPr="003E3CA6">
        <w:t xml:space="preserve">　</w:t>
      </w:r>
      <w:r w:rsidRPr="003E3CA6">
        <w:t>EPS Unit: NT$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6902"/>
        <w:gridCol w:w="1782"/>
        <w:gridCol w:w="1782"/>
        <w:gridCol w:w="1782"/>
        <w:gridCol w:w="1782"/>
      </w:tblGrid>
      <w:tr w:rsidR="003E3CA6" w:rsidRPr="003E3CA6" w:rsidTr="00CC70C4">
        <w:trPr>
          <w:hidden/>
        </w:trPr>
        <w:tc>
          <w:tcPr>
            <w:tcW w:w="0" w:type="auto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綜合損益表</w:t>
            </w:r>
            <w:r w:rsidRPr="003E3CA6">
              <w:rPr>
                <w:b/>
                <w:bCs/>
              </w:rPr>
              <w:t>Statement of Comprehensive Income</w:t>
            </w:r>
          </w:p>
        </w:tc>
      </w:tr>
      <w:tr w:rsidR="003E3CA6" w:rsidRPr="003E3CA6" w:rsidTr="00CC70C4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代號</w:t>
            </w:r>
            <w:r w:rsidRPr="003E3CA6">
              <w:rPr>
                <w:b/>
                <w:bCs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會計項目</w:t>
            </w:r>
            <w:r w:rsidRPr="003E3CA6">
              <w:rPr>
                <w:b/>
                <w:bCs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2019</w:t>
            </w:r>
            <w:r w:rsidRPr="003E3CA6">
              <w:rPr>
                <w:b/>
                <w:bCs/>
                <w:vanish/>
              </w:rPr>
              <w:t>年</w:t>
            </w:r>
            <w:r w:rsidRPr="003E3CA6">
              <w:rPr>
                <w:b/>
                <w:bCs/>
                <w:vanish/>
              </w:rPr>
              <w:t>4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1</w:t>
            </w:r>
            <w:r w:rsidRPr="003E3CA6">
              <w:rPr>
                <w:b/>
                <w:bCs/>
                <w:vanish/>
              </w:rPr>
              <w:t>日至</w:t>
            </w:r>
            <w:r w:rsidRPr="003E3CA6">
              <w:rPr>
                <w:b/>
                <w:bCs/>
                <w:vanish/>
              </w:rPr>
              <w:t>6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30</w:t>
            </w:r>
            <w:r w:rsidRPr="003E3CA6">
              <w:rPr>
                <w:b/>
                <w:bCs/>
                <w:vanish/>
              </w:rPr>
              <w:t>日</w:t>
            </w:r>
            <w:r w:rsidRPr="003E3CA6">
              <w:rPr>
                <w:b/>
                <w:bCs/>
              </w:rPr>
              <w:t>2019/4/1To6/30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2018</w:t>
            </w:r>
            <w:r w:rsidRPr="003E3CA6">
              <w:rPr>
                <w:b/>
                <w:bCs/>
                <w:vanish/>
              </w:rPr>
              <w:t>年</w:t>
            </w:r>
            <w:r w:rsidRPr="003E3CA6">
              <w:rPr>
                <w:b/>
                <w:bCs/>
                <w:vanish/>
              </w:rPr>
              <w:t>4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1</w:t>
            </w:r>
            <w:r w:rsidRPr="003E3CA6">
              <w:rPr>
                <w:b/>
                <w:bCs/>
                <w:vanish/>
              </w:rPr>
              <w:t>日至</w:t>
            </w:r>
            <w:r w:rsidRPr="003E3CA6">
              <w:rPr>
                <w:b/>
                <w:bCs/>
                <w:vanish/>
              </w:rPr>
              <w:t>6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30</w:t>
            </w:r>
            <w:r w:rsidRPr="003E3CA6">
              <w:rPr>
                <w:b/>
                <w:bCs/>
                <w:vanish/>
              </w:rPr>
              <w:t>日</w:t>
            </w:r>
            <w:r w:rsidRPr="003E3CA6">
              <w:rPr>
                <w:b/>
                <w:bCs/>
              </w:rPr>
              <w:t>2018/4/1To6/30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2019</w:t>
            </w:r>
            <w:r w:rsidRPr="003E3CA6">
              <w:rPr>
                <w:b/>
                <w:bCs/>
                <w:vanish/>
              </w:rPr>
              <w:t>年</w:t>
            </w:r>
            <w:r w:rsidRPr="003E3CA6">
              <w:rPr>
                <w:b/>
                <w:bCs/>
                <w:vanish/>
              </w:rPr>
              <w:t>1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1</w:t>
            </w:r>
            <w:r w:rsidRPr="003E3CA6">
              <w:rPr>
                <w:b/>
                <w:bCs/>
                <w:vanish/>
              </w:rPr>
              <w:t>日至</w:t>
            </w:r>
            <w:r w:rsidRPr="003E3CA6">
              <w:rPr>
                <w:b/>
                <w:bCs/>
                <w:vanish/>
              </w:rPr>
              <w:t>6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30</w:t>
            </w:r>
            <w:r w:rsidRPr="003E3CA6">
              <w:rPr>
                <w:b/>
                <w:bCs/>
                <w:vanish/>
              </w:rPr>
              <w:t>日</w:t>
            </w:r>
            <w:r w:rsidRPr="003E3CA6">
              <w:rPr>
                <w:b/>
                <w:bCs/>
              </w:rPr>
              <w:t>2019/1/1To6/30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2018</w:t>
            </w:r>
            <w:r w:rsidRPr="003E3CA6">
              <w:rPr>
                <w:b/>
                <w:bCs/>
                <w:vanish/>
              </w:rPr>
              <w:t>年</w:t>
            </w:r>
            <w:r w:rsidRPr="003E3CA6">
              <w:rPr>
                <w:b/>
                <w:bCs/>
                <w:vanish/>
              </w:rPr>
              <w:t>1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1</w:t>
            </w:r>
            <w:r w:rsidRPr="003E3CA6">
              <w:rPr>
                <w:b/>
                <w:bCs/>
                <w:vanish/>
              </w:rPr>
              <w:t>日至</w:t>
            </w:r>
            <w:r w:rsidRPr="003E3CA6">
              <w:rPr>
                <w:b/>
                <w:bCs/>
                <w:vanish/>
              </w:rPr>
              <w:t>6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30</w:t>
            </w:r>
            <w:r w:rsidRPr="003E3CA6">
              <w:rPr>
                <w:b/>
                <w:bCs/>
                <w:vanish/>
              </w:rPr>
              <w:t>日</w:t>
            </w:r>
            <w:r w:rsidRPr="003E3CA6">
              <w:rPr>
                <w:b/>
                <w:bCs/>
              </w:rPr>
              <w:t>2018/1/1To6/30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營業收入</w:t>
            </w:r>
            <w:r w:rsidRPr="003E3CA6">
              <w:t>Operating revenue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4000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營業收入合計</w:t>
            </w:r>
            <w:r w:rsidRPr="003E3CA6">
              <w:t xml:space="preserve">　</w:t>
            </w:r>
            <w:r w:rsidRPr="003E3CA6">
              <w:t>Total operating revenue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111,484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78,508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214,289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149,392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營業成本</w:t>
            </w:r>
            <w:r w:rsidRPr="003E3CA6">
              <w:t>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5000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營業成本合計</w:t>
            </w:r>
            <w:r w:rsidRPr="003E3CA6">
              <w:t xml:space="preserve">　</w:t>
            </w:r>
            <w:r w:rsidRPr="003E3CA6">
              <w:t>Total 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77,518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67,171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152,360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125,431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5900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營業毛利（毛損）</w:t>
            </w:r>
            <w:r w:rsidRPr="003E3CA6">
              <w:t>Gross profit (loss)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33,966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11,337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61,929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23,961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5950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營業毛利（毛損）淨額</w:t>
            </w:r>
            <w:r w:rsidRPr="003E3CA6">
              <w:t>Gross profit (loss)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33,966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11,337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61,929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23,961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營業費用</w:t>
            </w:r>
            <w:r w:rsidRPr="003E3CA6">
              <w:t>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6100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推銷費用</w:t>
            </w:r>
            <w:r w:rsidRPr="003E3CA6">
              <w:t xml:space="preserve">　</w:t>
            </w:r>
            <w:r w:rsidRPr="003E3CA6">
              <w:t>Selling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4,605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4,201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8,627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7,003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6200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管理費用</w:t>
            </w:r>
            <w:r w:rsidRPr="003E3CA6">
              <w:t xml:space="preserve">　</w:t>
            </w:r>
            <w:r w:rsidRPr="003E3CA6">
              <w:t>Administrative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11,400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10,276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21,411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19,356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6300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研究發展費用</w:t>
            </w:r>
            <w:r w:rsidRPr="003E3CA6">
              <w:t xml:space="preserve">　</w:t>
            </w:r>
            <w:r w:rsidRPr="003E3CA6">
              <w:t>Research and development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7,509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6,072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14,539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12,651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6000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營業費用合計</w:t>
            </w:r>
            <w:r w:rsidRPr="003E3CA6">
              <w:t xml:space="preserve">　</w:t>
            </w:r>
            <w:r w:rsidRPr="003E3CA6">
              <w:t>Total 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23,514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20,549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44,577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39,010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6900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營業利益（損失）</w:t>
            </w:r>
            <w:r w:rsidRPr="003E3CA6">
              <w:t>Net operating income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10,452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(9,212)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17,352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(15,049)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營業外收入及支出</w:t>
            </w:r>
            <w:r w:rsidRPr="003E3CA6">
              <w:t>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其他收入</w:t>
            </w:r>
            <w:r w:rsidRPr="003E3CA6">
              <w:t xml:space="preserve">　</w:t>
            </w:r>
            <w:r w:rsidRPr="003E3CA6">
              <w:t>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7010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其他收入合計</w:t>
            </w:r>
            <w:r w:rsidRPr="003E3CA6">
              <w:t xml:space="preserve">　　</w:t>
            </w:r>
            <w:r w:rsidRPr="003E3CA6">
              <w:t>Total 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549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744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723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其他利益及損失</w:t>
            </w:r>
            <w:r w:rsidRPr="003E3CA6">
              <w:t xml:space="preserve">　</w:t>
            </w:r>
            <w:r w:rsidRPr="003E3CA6">
              <w:t>Other gains and losses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7020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其他利益及損失淨額</w:t>
            </w:r>
            <w:r w:rsidRPr="003E3CA6">
              <w:t xml:space="preserve">　　</w:t>
            </w:r>
            <w:r w:rsidRPr="003E3CA6">
              <w:t>Other gains and losses,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1,082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2,723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1,375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888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財務成本</w:t>
            </w:r>
            <w:r w:rsidRPr="003E3CA6">
              <w:t xml:space="preserve">　</w:t>
            </w:r>
            <w:r w:rsidRPr="003E3CA6">
              <w:t>Finance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7050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財務成本淨額</w:t>
            </w:r>
            <w:r w:rsidRPr="003E3CA6">
              <w:t xml:space="preserve">　　</w:t>
            </w:r>
            <w:r w:rsidRPr="003E3CA6">
              <w:t>Finance costs,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225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447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382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7000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營業外收入及支出合計</w:t>
            </w:r>
            <w:r w:rsidRPr="003E3CA6">
              <w:t xml:space="preserve">　</w:t>
            </w:r>
            <w:r w:rsidRPr="003E3CA6">
              <w:t>Total 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1,507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3,069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1,672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1,229 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7900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繼續營業單位</w:t>
            </w:r>
            <w:r w:rsidRPr="003E3CA6">
              <w:rPr>
                <w:vanish/>
              </w:rPr>
              <w:t>??</w:t>
            </w:r>
            <w:r w:rsidRPr="003E3CA6">
              <w:rPr>
                <w:vanish/>
              </w:rPr>
              <w:t>前淨利（淨損）</w:t>
            </w:r>
            <w:r w:rsidRPr="003E3CA6">
              <w:t>Profit (loss) from continuing operations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11,959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(6,143)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19,024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(13,820)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所得稅費用（利益）</w:t>
            </w:r>
            <w:r w:rsidRPr="003E3CA6">
              <w:t>Tax expense (income)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7950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所得稅費用（利益）合計</w:t>
            </w:r>
            <w:r w:rsidRPr="003E3CA6">
              <w:t xml:space="preserve">　</w:t>
            </w:r>
            <w:r w:rsidRPr="003E3CA6">
              <w:t>Total tax expense (income)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(1,760)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8000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繼續營業單位本期淨利（淨損）</w:t>
            </w:r>
            <w:r w:rsidRPr="003E3CA6">
              <w:t>Profit (loss)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11,959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(6,143)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19,024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(12,060)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8200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本期淨利（淨損）</w:t>
            </w:r>
            <w:r w:rsidRPr="003E3CA6">
              <w:t>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11,959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(6,143)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19,024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(12,060)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其他綜合損益</w:t>
            </w:r>
            <w:r w:rsidRPr="003E3CA6">
              <w:rPr>
                <w:vanish/>
              </w:rPr>
              <w:t>(</w:t>
            </w:r>
            <w:r w:rsidRPr="003E3CA6">
              <w:rPr>
                <w:vanish/>
              </w:rPr>
              <w:t>淨額</w:t>
            </w:r>
            <w:r w:rsidRPr="003E3CA6">
              <w:rPr>
                <w:vanish/>
              </w:rPr>
              <w:t>)</w:t>
            </w:r>
            <w:r w:rsidRPr="003E3CA6">
              <w:t>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不重分類至損益之項目</w:t>
            </w:r>
            <w:r w:rsidRPr="003E3CA6">
              <w:t xml:space="preserve">　</w:t>
            </w:r>
            <w:r w:rsidRPr="003E3CA6"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8316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透過其他綜合損益按公允價值衡量之權益工具投資未實現評價損益</w:t>
            </w:r>
            <w:r w:rsidRPr="003E3CA6">
              <w:t xml:space="preserve">　　</w:t>
            </w:r>
            <w:proofErr w:type="spellStart"/>
            <w:r w:rsidRPr="003E3CA6">
              <w:t>Unrealised</w:t>
            </w:r>
            <w:proofErr w:type="spellEnd"/>
            <w:r w:rsidRPr="003E3CA6">
              <w:t xml:space="preserve"> gains (losses) from investments in equity instruments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(5,155)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(8,428)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12,226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(8,664)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lastRenderedPageBreak/>
              <w:t>8349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與不重分類之項目相關之所得稅</w:t>
            </w:r>
            <w:r w:rsidRPr="003E3CA6">
              <w:t xml:space="preserve">　　</w:t>
            </w:r>
            <w:r w:rsidRPr="003E3CA6">
              <w:t>Income tax related to 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(1,113)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(1,436)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2,126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(2,261)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8310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不重分類至損益之項目總額</w:t>
            </w:r>
            <w:r w:rsidRPr="003E3CA6">
              <w:t xml:space="preserve">　　</w:t>
            </w:r>
            <w:r w:rsidRPr="003E3CA6"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(4,042)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(6,992)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10,100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(6,403)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8300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其他綜合損益（淨額）</w:t>
            </w:r>
            <w:r w:rsidRPr="003E3CA6">
              <w:t xml:space="preserve">　</w:t>
            </w:r>
            <w:r w:rsidRPr="003E3CA6">
              <w:t>Other comprehensive income,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(4,042)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(6,992)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10,100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(6,403)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8500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本期綜合損益總額</w:t>
            </w:r>
            <w:r w:rsidRPr="003E3CA6">
              <w:t>Total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7,917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(13,135)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29,124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(18,463)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淨利（損）歸屬於：</w:t>
            </w:r>
            <w:r w:rsidRPr="003E3CA6">
              <w:t>Profit (loss),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8610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母公司業主（淨利／損）</w:t>
            </w:r>
            <w:r w:rsidRPr="003E3CA6">
              <w:t xml:space="preserve">　</w:t>
            </w:r>
            <w:r w:rsidRPr="003E3CA6">
              <w:t>Profit (loss),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11,959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(6,143)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19,024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(12,060)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綜合損益總額歸屬於：</w:t>
            </w:r>
            <w:r w:rsidRPr="003E3CA6">
              <w:t>Comprehensive income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8710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母公司業主（綜合損益）</w:t>
            </w:r>
            <w:r w:rsidRPr="003E3CA6">
              <w:t xml:space="preserve">　</w:t>
            </w:r>
            <w:r w:rsidRPr="003E3CA6">
              <w:t>Comprehensive income,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7,917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(13,135)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29,124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(18,463)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基本每股盈餘</w:t>
            </w:r>
            <w:r w:rsidRPr="003E3CA6">
              <w:t>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9710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繼續營業單位淨利（淨損）</w:t>
            </w:r>
            <w:r w:rsidRPr="003E3CA6">
              <w:t xml:space="preserve">　</w:t>
            </w:r>
            <w:r w:rsidRPr="003E3CA6">
              <w:t>Basic earnings (loss) per share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0.28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(0.14)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0.45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(0.28)</w:t>
            </w:r>
          </w:p>
        </w:tc>
      </w:tr>
      <w:tr w:rsidR="003E3CA6" w:rsidRPr="003E3CA6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9750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基本每股盈餘合計</w:t>
            </w:r>
            <w:r w:rsidRPr="003E3CA6">
              <w:t xml:space="preserve">　</w:t>
            </w:r>
            <w:r w:rsidRPr="003E3CA6">
              <w:t>Total 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0.28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(0.14)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0.45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(0.28)</w:t>
            </w:r>
          </w:p>
        </w:tc>
      </w:tr>
    </w:tbl>
    <w:p w:rsidR="003E3CA6" w:rsidRPr="003E3CA6" w:rsidRDefault="003E3CA6" w:rsidP="003E3CA6">
      <w:r w:rsidRPr="003E3CA6">
        <w:br/>
      </w:r>
    </w:p>
    <w:p w:rsidR="003E3CA6" w:rsidRPr="003E3CA6" w:rsidRDefault="003E3CA6" w:rsidP="003E3CA6"/>
    <w:p w:rsidR="003E3CA6" w:rsidRPr="003E3CA6" w:rsidRDefault="003E3CA6" w:rsidP="003E3CA6"/>
    <w:tbl>
      <w:tblPr>
        <w:tblW w:w="130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5"/>
        <w:gridCol w:w="7961"/>
        <w:gridCol w:w="1751"/>
        <w:gridCol w:w="1984"/>
      </w:tblGrid>
      <w:tr w:rsidR="003E3CA6" w:rsidRPr="003E3CA6" w:rsidTr="00CC70C4">
        <w:trPr>
          <w:trHeight w:val="32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Default="003E3CA6" w:rsidP="003E3CA6">
            <w:pPr>
              <w:widowControl/>
              <w:ind w:firstLineChars="100" w:firstLine="180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3E3CA6" w:rsidRPr="003E3CA6" w:rsidRDefault="003E3CA6" w:rsidP="003E3CA6">
            <w:pPr>
              <w:widowControl/>
              <w:ind w:firstLineChars="100" w:firstLine="180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3E3CA6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lastRenderedPageBreak/>
              <w:t>Unit: NT$ thousands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ind w:firstLineChars="100" w:firstLine="180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3CA6" w:rsidRPr="003E3CA6" w:rsidTr="00CC70C4">
        <w:trPr>
          <w:trHeight w:val="624"/>
        </w:trPr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Statements of Cash Flows</w:t>
            </w:r>
          </w:p>
        </w:tc>
      </w:tr>
      <w:tr w:rsidR="003E3CA6" w:rsidRPr="003E3CA6" w:rsidTr="00CC70C4">
        <w:trPr>
          <w:trHeight w:val="62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Code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Accounting Title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2019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年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1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月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1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日至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6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月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30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日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2019/1/1To6/30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2018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年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1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月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1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日至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6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月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30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日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2018/1/1To6/30</w:t>
            </w:r>
          </w:p>
        </w:tc>
      </w:tr>
      <w:tr w:rsidR="003E3CA6" w:rsidRPr="003E3CA6" w:rsidTr="00CC70C4">
        <w:trPr>
          <w:trHeight w:val="451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Cash flows from (used in) operating activities, indirect method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</w:tr>
      <w:tr w:rsidR="003E3CA6" w:rsidRPr="003E3CA6" w:rsidTr="00CC70C4">
        <w:trPr>
          <w:trHeight w:val="41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A00010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Profit (loss) from continuing operations before tax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-13,820</w:t>
            </w:r>
          </w:p>
        </w:tc>
      </w:tr>
      <w:tr w:rsidR="003E3CA6" w:rsidRPr="003E3CA6" w:rsidTr="00CC70C4">
        <w:trPr>
          <w:trHeight w:val="42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A10000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Profit (loss) before tax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-13,820</w:t>
            </w:r>
          </w:p>
        </w:tc>
      </w:tr>
      <w:tr w:rsidR="003E3CA6" w:rsidRPr="003E3CA6" w:rsidTr="00CC70C4">
        <w:trPr>
          <w:trHeight w:val="32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Adjustments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</w:tr>
      <w:tr w:rsidR="003E3CA6" w:rsidRPr="003E3CA6" w:rsidTr="00CC70C4">
        <w:trPr>
          <w:trHeight w:val="461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Adjustments to reconcile profit (loss)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</w:tr>
      <w:tr w:rsidR="003E3CA6" w:rsidRPr="003E3CA6" w:rsidTr="00CC70C4">
        <w:trPr>
          <w:trHeight w:val="53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A20100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Depreciation expense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20,622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26,138</w:t>
            </w:r>
          </w:p>
        </w:tc>
      </w:tr>
      <w:tr w:rsidR="003E3CA6" w:rsidRPr="003E3CA6" w:rsidTr="00CC70C4">
        <w:trPr>
          <w:trHeight w:val="33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A20200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Amortization expense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E3CA6" w:rsidRPr="003E3CA6" w:rsidTr="00CC70C4">
        <w:trPr>
          <w:trHeight w:val="35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A20900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Interest expense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382</w:t>
            </w:r>
          </w:p>
        </w:tc>
      </w:tr>
      <w:tr w:rsidR="003E3CA6" w:rsidRPr="003E3CA6" w:rsidTr="00CC70C4">
        <w:trPr>
          <w:trHeight w:val="41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A21200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Interest income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-17</w:t>
            </w:r>
          </w:p>
        </w:tc>
      </w:tr>
      <w:tr w:rsidR="003E3CA6" w:rsidRPr="003E3CA6" w:rsidTr="00CC70C4">
        <w:trPr>
          <w:trHeight w:val="40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A22500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Loss (gain) on disposal of property, </w:t>
            </w:r>
            <w:proofErr w:type="spellStart"/>
            <w:r w:rsidRPr="003E3CA6">
              <w:rPr>
                <w:rFonts w:ascii="Arial" w:eastAsia="新細明體" w:hAnsi="Arial" w:cs="Arial"/>
                <w:kern w:val="0"/>
                <w:szCs w:val="24"/>
              </w:rPr>
              <w:t>plan</w:t>
            </w:r>
            <w:proofErr w:type="spellEnd"/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 and equipment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E3CA6" w:rsidRPr="003E3CA6" w:rsidTr="00CC70C4">
        <w:trPr>
          <w:trHeight w:val="55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A20010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adjustments to reconcile profit (loss)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21,416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26,503</w:t>
            </w:r>
          </w:p>
        </w:tc>
      </w:tr>
      <w:tr w:rsidR="003E3CA6" w:rsidRPr="003E3CA6" w:rsidTr="00CC70C4">
        <w:trPr>
          <w:trHeight w:val="421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Changes in operating assets and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</w:tr>
      <w:tr w:rsidR="003E3CA6" w:rsidRPr="003E3CA6" w:rsidTr="00CC70C4">
        <w:trPr>
          <w:trHeight w:val="32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Changes in operating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</w:tr>
      <w:tr w:rsidR="003E3CA6" w:rsidRPr="003E3CA6" w:rsidTr="00CC70C4">
        <w:trPr>
          <w:trHeight w:val="408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A31130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Decrease (increase) in notes receivable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2,412</w:t>
            </w:r>
          </w:p>
        </w:tc>
      </w:tr>
      <w:tr w:rsidR="003E3CA6" w:rsidRPr="003E3CA6" w:rsidTr="00CC70C4">
        <w:trPr>
          <w:trHeight w:val="55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A31150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Decrease (increase) in accounts receivable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-14,165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-13,173</w:t>
            </w:r>
          </w:p>
        </w:tc>
      </w:tr>
      <w:tr w:rsidR="003E3CA6" w:rsidRPr="003E3CA6" w:rsidTr="00CC70C4">
        <w:trPr>
          <w:trHeight w:val="4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A31160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Decrease (increase) in accounts receivable due from related parties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-3,458</w:t>
            </w:r>
          </w:p>
        </w:tc>
      </w:tr>
      <w:tr w:rsidR="003E3CA6" w:rsidRPr="003E3CA6" w:rsidTr="00CC70C4">
        <w:trPr>
          <w:trHeight w:val="408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A31200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Decrease (increase) in inventories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-21,424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-7,869</w:t>
            </w:r>
          </w:p>
        </w:tc>
      </w:tr>
      <w:tr w:rsidR="003E3CA6" w:rsidRPr="003E3CA6" w:rsidTr="00CC70C4">
        <w:trPr>
          <w:trHeight w:val="556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A31240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Decrease (increase) in other current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-3,523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-7,004</w:t>
            </w:r>
          </w:p>
        </w:tc>
      </w:tr>
      <w:tr w:rsidR="003E3CA6" w:rsidRPr="003E3CA6" w:rsidTr="00CC70C4">
        <w:trPr>
          <w:trHeight w:val="56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A31000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changes in operating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-39,650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-29,092</w:t>
            </w:r>
          </w:p>
        </w:tc>
      </w:tr>
      <w:tr w:rsidR="003E3CA6" w:rsidRPr="003E3CA6" w:rsidTr="00CC70C4">
        <w:trPr>
          <w:trHeight w:val="54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Changes in operating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</w:tr>
      <w:tr w:rsidR="003E3CA6" w:rsidRPr="003E3CA6" w:rsidTr="00CC70C4">
        <w:trPr>
          <w:trHeight w:val="56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A32130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Increase (decrease) in notes payable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-1,300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E3CA6" w:rsidRPr="003E3CA6" w:rsidTr="00CC70C4">
        <w:trPr>
          <w:trHeight w:val="701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A32150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Increase (decrease) in accounts payable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7,652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8,221</w:t>
            </w:r>
          </w:p>
        </w:tc>
      </w:tr>
      <w:tr w:rsidR="003E3CA6" w:rsidRPr="003E3CA6" w:rsidTr="00CC70C4">
        <w:trPr>
          <w:trHeight w:val="55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A32180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Increase (decrease) in other payable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3,730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-399</w:t>
            </w:r>
          </w:p>
        </w:tc>
      </w:tr>
      <w:tr w:rsidR="003E3CA6" w:rsidRPr="003E3CA6" w:rsidTr="00CC70C4">
        <w:trPr>
          <w:trHeight w:val="56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A32230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Increase (decrease) in other current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3,146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-95</w:t>
            </w:r>
          </w:p>
        </w:tc>
      </w:tr>
      <w:tr w:rsidR="003E3CA6" w:rsidRPr="003E3CA6" w:rsidTr="00CC70C4">
        <w:trPr>
          <w:trHeight w:val="632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A32990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Increase (decrease) in other operating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-435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-338</w:t>
            </w:r>
          </w:p>
        </w:tc>
      </w:tr>
      <w:tr w:rsidR="003E3CA6" w:rsidRPr="003E3CA6" w:rsidTr="00CC70C4">
        <w:trPr>
          <w:trHeight w:val="556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A32000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changes in operating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12,793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7,389</w:t>
            </w:r>
          </w:p>
        </w:tc>
      </w:tr>
      <w:tr w:rsidR="003E3CA6" w:rsidRPr="003E3CA6" w:rsidTr="00CC70C4">
        <w:trPr>
          <w:trHeight w:val="70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A30000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changes in operating assets and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-26,857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-21,703</w:t>
            </w:r>
          </w:p>
        </w:tc>
      </w:tr>
      <w:tr w:rsidR="003E3CA6" w:rsidRPr="003E3CA6" w:rsidTr="00CC70C4">
        <w:trPr>
          <w:trHeight w:val="559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A20000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adjustments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-5,441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4,800</w:t>
            </w:r>
          </w:p>
        </w:tc>
      </w:tr>
      <w:tr w:rsidR="003E3CA6" w:rsidRPr="003E3CA6" w:rsidTr="00CC70C4">
        <w:trPr>
          <w:trHeight w:val="55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A33000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Cash inflow (outflow) generated from operations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13,583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-9,020</w:t>
            </w:r>
          </w:p>
        </w:tc>
      </w:tr>
      <w:tr w:rsidR="003E3CA6" w:rsidRPr="003E3CA6" w:rsidTr="00CC70C4">
        <w:trPr>
          <w:trHeight w:val="468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A33100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Interest received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17</w:t>
            </w:r>
          </w:p>
        </w:tc>
      </w:tr>
      <w:tr w:rsidR="003E3CA6" w:rsidRPr="003E3CA6" w:rsidTr="00CC70C4">
        <w:trPr>
          <w:trHeight w:val="588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A33300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Interest paid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-382</w:t>
            </w:r>
          </w:p>
        </w:tc>
      </w:tr>
      <w:tr w:rsidR="003E3CA6" w:rsidRPr="003E3CA6" w:rsidTr="00CC70C4">
        <w:trPr>
          <w:trHeight w:val="619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AAAA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Net cash flows from (used in) operating activities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13,198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-9,385</w:t>
            </w:r>
          </w:p>
        </w:tc>
      </w:tr>
      <w:tr w:rsidR="003E3CA6" w:rsidRPr="003E3CA6" w:rsidTr="00CC70C4">
        <w:trPr>
          <w:trHeight w:val="6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Cash flows from (used in) investing activities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</w:tr>
      <w:tr w:rsidR="003E3CA6" w:rsidRPr="003E3CA6" w:rsidTr="00CC70C4">
        <w:trPr>
          <w:trHeight w:val="52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B02700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Acquisition of property, plant and equipment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-11,535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-3,077</w:t>
            </w:r>
          </w:p>
        </w:tc>
      </w:tr>
      <w:tr w:rsidR="003E3CA6" w:rsidRPr="003E3CA6" w:rsidTr="00CC70C4">
        <w:trPr>
          <w:trHeight w:val="696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B03700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Increase in refundable deposits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-1,500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E3CA6" w:rsidRPr="003E3CA6" w:rsidTr="00CC70C4">
        <w:trPr>
          <w:trHeight w:val="70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B04500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Acquisition of intangible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-4,000</w:t>
            </w:r>
          </w:p>
        </w:tc>
      </w:tr>
      <w:tr w:rsidR="003E3CA6" w:rsidRPr="003E3CA6" w:rsidTr="00CC70C4">
        <w:trPr>
          <w:trHeight w:val="689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B06700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Increase in other non-current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-1,382</w:t>
            </w:r>
          </w:p>
        </w:tc>
      </w:tr>
      <w:tr w:rsidR="003E3CA6" w:rsidRPr="003E3CA6" w:rsidTr="00CC70C4">
        <w:trPr>
          <w:trHeight w:val="699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BBBB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Net cash flows from (used in) investing activities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-13,035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-8,459</w:t>
            </w:r>
          </w:p>
        </w:tc>
      </w:tr>
      <w:tr w:rsidR="003E3CA6" w:rsidRPr="003E3CA6" w:rsidTr="00CC70C4">
        <w:trPr>
          <w:trHeight w:val="6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Cash flows from (used in) financing activities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</w:tr>
      <w:tr w:rsidR="003E3CA6" w:rsidRPr="003E3CA6" w:rsidTr="00CC70C4">
        <w:trPr>
          <w:trHeight w:val="612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C04020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Payments of lease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-821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E3CA6" w:rsidRPr="003E3CA6" w:rsidTr="00CC70C4">
        <w:trPr>
          <w:trHeight w:val="691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CCCC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Net cash flows from (used in) financing activities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-821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E3CA6" w:rsidRPr="003E3CA6" w:rsidTr="00CC70C4">
        <w:trPr>
          <w:trHeight w:val="792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EEEE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Net increase (decrease) in cash and cash equivalents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-658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-17,844</w:t>
            </w:r>
          </w:p>
        </w:tc>
      </w:tr>
      <w:tr w:rsidR="003E3CA6" w:rsidRPr="003E3CA6" w:rsidTr="00CC70C4">
        <w:trPr>
          <w:trHeight w:val="618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E00100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Cash and cash equivalents at beginning of period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40,159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29,673</w:t>
            </w:r>
          </w:p>
        </w:tc>
      </w:tr>
      <w:tr w:rsidR="003E3CA6" w:rsidRPr="003E3CA6" w:rsidTr="00CC70C4">
        <w:trPr>
          <w:trHeight w:val="556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E00200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Cash and cash equivalents at end of period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39,501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11,829</w:t>
            </w:r>
          </w:p>
        </w:tc>
      </w:tr>
      <w:tr w:rsidR="003E3CA6" w:rsidRPr="003E3CA6" w:rsidTr="00CC70C4">
        <w:trPr>
          <w:trHeight w:val="832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E00210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Cash and cash equivalents reported in the statement of financial position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39,501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11,829</w:t>
            </w:r>
          </w:p>
        </w:tc>
      </w:tr>
    </w:tbl>
    <w:p w:rsidR="003E3CA6" w:rsidRPr="003E3CA6" w:rsidRDefault="003E3CA6" w:rsidP="003E3CA6"/>
    <w:tbl>
      <w:tblPr>
        <w:tblW w:w="158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2294"/>
        <w:gridCol w:w="1296"/>
        <w:gridCol w:w="1536"/>
        <w:gridCol w:w="1196"/>
        <w:gridCol w:w="1843"/>
        <w:gridCol w:w="1296"/>
        <w:gridCol w:w="1817"/>
        <w:gridCol w:w="1236"/>
        <w:gridCol w:w="1363"/>
        <w:gridCol w:w="1136"/>
      </w:tblGrid>
      <w:tr w:rsidR="003E3CA6" w:rsidRPr="003E3CA6" w:rsidTr="00CC70C4">
        <w:trPr>
          <w:trHeight w:val="324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ind w:firstLineChars="100" w:firstLine="180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Unit: NT$ thousands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ind w:firstLineChars="100" w:firstLine="180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3CA6" w:rsidRPr="003E3CA6" w:rsidTr="00CC70C4">
        <w:trPr>
          <w:trHeight w:val="324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Statements of Change in Equity</w:t>
            </w:r>
          </w:p>
        </w:tc>
      </w:tr>
      <w:tr w:rsidR="003E3CA6" w:rsidRPr="003E3CA6" w:rsidTr="00CC70C4">
        <w:trPr>
          <w:trHeight w:val="324"/>
        </w:trPr>
        <w:tc>
          <w:tcPr>
            <w:tcW w:w="3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3350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3300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3420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3XXX</w:t>
            </w:r>
          </w:p>
        </w:tc>
      </w:tr>
      <w:tr w:rsidR="003E3CA6" w:rsidRPr="003E3CA6" w:rsidTr="00CC70C4">
        <w:trPr>
          <w:trHeight w:val="3432"/>
        </w:trPr>
        <w:tc>
          <w:tcPr>
            <w:tcW w:w="3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Ordinary share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share capital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Capital surplus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Unappropriated retained earnings (accumulated deficit)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retained earnings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proofErr w:type="spellStart"/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Unrealised</w:t>
            </w:r>
            <w:proofErr w:type="spellEnd"/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 gains (losses) on financial assets measured at fair value through other comprehensive income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other equity interest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equity attributable to owners of parent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equity</w:t>
            </w:r>
          </w:p>
        </w:tc>
      </w:tr>
      <w:tr w:rsidR="003E3CA6" w:rsidRPr="003E3CA6" w:rsidTr="00CC70C4">
        <w:trPr>
          <w:trHeight w:val="110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A1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Equity at beginning of period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29,919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-39,442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-39,442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31,835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31,835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446,047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446,047</w:t>
            </w:r>
          </w:p>
        </w:tc>
      </w:tr>
      <w:tr w:rsidR="003E3CA6" w:rsidRPr="003E3CA6" w:rsidTr="00CC70C4">
        <w:trPr>
          <w:trHeight w:val="3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Profit (loss)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</w:tr>
      <w:tr w:rsidR="003E3CA6" w:rsidRPr="003E3CA6" w:rsidTr="00CC70C4">
        <w:trPr>
          <w:trHeight w:val="132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Other comprehensive income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10,100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10,100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10,100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10,100</w:t>
            </w:r>
          </w:p>
        </w:tc>
      </w:tr>
      <w:tr w:rsidR="003E3CA6" w:rsidRPr="003E3CA6" w:rsidTr="00CC70C4">
        <w:trPr>
          <w:trHeight w:val="97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comprehensive income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10,100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10,100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29,124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29,124</w:t>
            </w:r>
          </w:p>
        </w:tc>
      </w:tr>
      <w:tr w:rsidR="003E3CA6" w:rsidRPr="003E3CA6" w:rsidTr="00CC70C4">
        <w:trPr>
          <w:trHeight w:val="12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Y1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increase (decrease) in equity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10,100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10,100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29,124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29,124</w:t>
            </w:r>
          </w:p>
        </w:tc>
      </w:tr>
      <w:tr w:rsidR="003E3CA6" w:rsidRPr="003E3CA6" w:rsidTr="00CC70C4">
        <w:trPr>
          <w:trHeight w:val="97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Z1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Equity at end of period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29,919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-20,418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-20,418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41,935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41,935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475,171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475,171</w:t>
            </w:r>
          </w:p>
        </w:tc>
      </w:tr>
    </w:tbl>
    <w:p w:rsidR="003E3CA6" w:rsidRPr="003E3CA6" w:rsidRDefault="003E3CA6" w:rsidP="003E3CA6"/>
    <w:p w:rsidR="003E3CA6" w:rsidRPr="003E3CA6" w:rsidRDefault="003E3CA6" w:rsidP="003E3CA6"/>
    <w:p w:rsidR="003E3CA6" w:rsidRPr="003E3CA6" w:rsidRDefault="003E3CA6" w:rsidP="003E3CA6"/>
    <w:p w:rsidR="003E3CA6" w:rsidRPr="003E3CA6" w:rsidRDefault="003E3CA6" w:rsidP="003E3CA6"/>
    <w:p w:rsidR="003E3CA6" w:rsidRPr="003E3CA6" w:rsidRDefault="003E3CA6" w:rsidP="003E3CA6"/>
    <w:p w:rsidR="003E3CA6" w:rsidRPr="003E3CA6" w:rsidRDefault="003E3CA6" w:rsidP="003E3CA6"/>
    <w:tbl>
      <w:tblPr>
        <w:tblW w:w="158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2294"/>
        <w:gridCol w:w="1296"/>
        <w:gridCol w:w="1536"/>
        <w:gridCol w:w="1196"/>
        <w:gridCol w:w="1843"/>
        <w:gridCol w:w="1296"/>
        <w:gridCol w:w="1817"/>
        <w:gridCol w:w="1236"/>
        <w:gridCol w:w="1363"/>
        <w:gridCol w:w="1136"/>
      </w:tblGrid>
      <w:tr w:rsidR="003E3CA6" w:rsidRPr="003E3CA6" w:rsidTr="00CC70C4">
        <w:trPr>
          <w:trHeight w:val="324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ind w:firstLineChars="100" w:firstLine="180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Unit: NT$ thousands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ind w:firstLineChars="100" w:firstLine="180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3CA6" w:rsidRPr="003E3CA6" w:rsidTr="00CC70C4">
        <w:trPr>
          <w:trHeight w:val="336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 Last year's Statements of Change in Equity </w:t>
            </w:r>
          </w:p>
        </w:tc>
      </w:tr>
      <w:tr w:rsidR="003E3CA6" w:rsidRPr="003E3CA6" w:rsidTr="00CC70C4">
        <w:trPr>
          <w:trHeight w:val="324"/>
        </w:trPr>
        <w:tc>
          <w:tcPr>
            <w:tcW w:w="3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3350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3300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3420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3XXX</w:t>
            </w:r>
          </w:p>
        </w:tc>
      </w:tr>
      <w:tr w:rsidR="003E3CA6" w:rsidRPr="003E3CA6" w:rsidTr="00CC70C4">
        <w:trPr>
          <w:trHeight w:val="3432"/>
        </w:trPr>
        <w:tc>
          <w:tcPr>
            <w:tcW w:w="3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Ordinary share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share capital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Capital surplus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Unappropriated retained earnings (accumulated deficit)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retained earnings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proofErr w:type="spellStart"/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Unrealised</w:t>
            </w:r>
            <w:proofErr w:type="spellEnd"/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 gains (losses) on financial assets measured at fair value through other comprehensive income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other equity interest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equity attributable to owners of parent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equity</w:t>
            </w:r>
          </w:p>
        </w:tc>
      </w:tr>
      <w:tr w:rsidR="003E3CA6" w:rsidRPr="003E3CA6" w:rsidTr="00CC70C4">
        <w:trPr>
          <w:trHeight w:val="124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Equity at beginning of period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29,919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-24,461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-24,461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429,193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429,193</w:t>
            </w:r>
          </w:p>
        </w:tc>
      </w:tr>
      <w:tr w:rsidR="003E3CA6" w:rsidRPr="003E3CA6" w:rsidTr="00CC70C4">
        <w:trPr>
          <w:trHeight w:val="166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Effects of retrospective application and retrospective restatement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</w:tr>
      <w:tr w:rsidR="003E3CA6" w:rsidRPr="003E3CA6" w:rsidTr="00CC70C4">
        <w:trPr>
          <w:trHeight w:val="111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A5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Equity at beginning of period after adjustments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29,919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-24,461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-24,461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474,322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474,322</w:t>
            </w:r>
          </w:p>
        </w:tc>
      </w:tr>
      <w:tr w:rsidR="003E3CA6" w:rsidRPr="003E3CA6" w:rsidTr="00CC70C4">
        <w:trPr>
          <w:trHeight w:val="56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Profit (loss)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-12,060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-12,060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-12,060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-12,060</w:t>
            </w:r>
          </w:p>
        </w:tc>
      </w:tr>
      <w:tr w:rsidR="003E3CA6" w:rsidRPr="003E3CA6" w:rsidTr="00CC70C4">
        <w:trPr>
          <w:trHeight w:val="11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Other comprehensive income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966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966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-7,369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-7,369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-6,403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-6,403</w:t>
            </w:r>
          </w:p>
        </w:tc>
      </w:tr>
      <w:tr w:rsidR="003E3CA6" w:rsidRPr="003E3CA6" w:rsidTr="00CC70C4">
        <w:trPr>
          <w:trHeight w:val="105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comprehensive income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-11,094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-11,094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-7,369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-7,369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-18,463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-18,463</w:t>
            </w:r>
          </w:p>
        </w:tc>
      </w:tr>
      <w:tr w:rsidR="003E3CA6" w:rsidRPr="003E3CA6" w:rsidTr="00CC70C4">
        <w:trPr>
          <w:trHeight w:val="12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Y1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increase (decrease) in equity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-11,094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-11,094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-7,369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-7,369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-18,463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-18,463</w:t>
            </w:r>
          </w:p>
        </w:tc>
      </w:tr>
      <w:tr w:rsidR="003E3CA6" w:rsidRPr="003E3CA6" w:rsidTr="00CC70C4">
        <w:trPr>
          <w:trHeight w:val="82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Z1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Equity at end of period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29,919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-35,555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-35,555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37,760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37,760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455,859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455,859</w:t>
            </w:r>
          </w:p>
        </w:tc>
      </w:tr>
    </w:tbl>
    <w:p w:rsidR="003E3CA6" w:rsidRPr="003E3CA6" w:rsidRDefault="003E3CA6" w:rsidP="003E3CA6"/>
    <w:p w:rsidR="003E3CA6" w:rsidRPr="003E3CA6" w:rsidRDefault="003E3CA6" w:rsidP="003E3CA6"/>
    <w:p w:rsidR="001949AE" w:rsidRDefault="001949AE"/>
    <w:sectPr w:rsidR="001949AE" w:rsidSect="003E3CA6">
      <w:pgSz w:w="16838" w:h="11906" w:orient="landscape"/>
      <w:pgMar w:top="1797" w:right="0" w:bottom="1797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1949AE"/>
    <w:rsid w:val="003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F23F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1</cp:revision>
  <dcterms:created xsi:type="dcterms:W3CDTF">2020-01-20T02:08:00Z</dcterms:created>
  <dcterms:modified xsi:type="dcterms:W3CDTF">2020-01-20T02:09:00Z</dcterms:modified>
</cp:coreProperties>
</file>