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E6775C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8C0917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E956B6" w:rsidRPr="00E956B6" w:rsidRDefault="00E956B6" w:rsidP="00E956B6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</w:p>
    <w:tbl>
      <w:tblPr>
        <w:tblW w:w="1555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218"/>
        <w:gridCol w:w="1187"/>
        <w:gridCol w:w="1309"/>
        <w:gridCol w:w="1187"/>
      </w:tblGrid>
      <w:tr w:rsidR="00E956B6" w:rsidRPr="00E956B6" w:rsidTr="008C0917">
        <w:trPr>
          <w:trHeight w:val="365"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r w:rsidRPr="00E956B6">
              <w:t>Balance Sheet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2021/6/30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2020/12/31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2020/6/30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49,023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25,934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1,049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4,131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4,586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97,939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85,701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72,079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30,786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19,522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62,735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170,401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184,996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192,165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18,395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14,704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12,624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367,593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362,460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370,123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128,499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128,330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169,694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 xml:space="preserve">Non-current financial assets at </w:t>
            </w:r>
            <w:proofErr w:type="spellStart"/>
            <w:r w:rsidRPr="00E956B6">
              <w:rPr>
                <w:szCs w:val="24"/>
              </w:rPr>
              <w:t>amortised</w:t>
            </w:r>
            <w:proofErr w:type="spellEnd"/>
            <w:r w:rsidRPr="00E956B6">
              <w:rPr>
                <w:szCs w:val="24"/>
              </w:rPr>
              <w:t xml:space="preserve"> cost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bookmarkStart w:id="0" w:name="_GoBack" w:colFirst="4" w:colLast="4"/>
            <w:r w:rsidRPr="00E956B6">
              <w:rPr>
                <w:szCs w:val="24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425,307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425,016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408,425 </w:t>
            </w:r>
          </w:p>
        </w:tc>
      </w:tr>
      <w:bookmarkEnd w:id="0"/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2,665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911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26,309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25,157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23,007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7,482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12,243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13,620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lastRenderedPageBreak/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591,762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591,101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615,657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959,355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985,780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28,000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62,000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47,543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4,125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4,514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394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26,741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26,252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33,188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48,583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51,977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44,334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1,168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919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19,878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19,956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19,602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128,495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165,233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150,494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213,125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177,500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186,875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17,811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17,974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20,699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1,499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16,912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20,613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16,098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249,347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216,087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223,672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lastRenderedPageBreak/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377,842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381,320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374,166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423,735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29,841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78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29,919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24,643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16,558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24,643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16,558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proofErr w:type="spellStart"/>
            <w:r w:rsidRPr="00E956B6">
              <w:rPr>
                <w:szCs w:val="24"/>
              </w:rPr>
              <w:t>Unrealised</w:t>
            </w:r>
            <w:proofErr w:type="spellEnd"/>
            <w:r w:rsidRPr="00E956B6">
              <w:rPr>
                <w:szCs w:val="24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42,602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80,775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　</w:t>
            </w:r>
            <w:r w:rsidRPr="00E956B6">
              <w:rPr>
                <w:szCs w:val="24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42,602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80,775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　</w:t>
            </w:r>
            <w:r w:rsidRPr="00E956B6">
              <w:rPr>
                <w:szCs w:val="24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520,899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512,024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550,987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60,614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60,217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60,627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lastRenderedPageBreak/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　</w:t>
            </w:r>
            <w:r w:rsidRPr="00E956B6">
              <w:rPr>
                <w:szCs w:val="24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581,513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572,241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611,614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959,355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953,561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985,780 </w:t>
            </w:r>
          </w:p>
        </w:tc>
      </w:tr>
      <w:tr w:rsidR="00E956B6" w:rsidRPr="00E956B6" w:rsidTr="008C0917">
        <w:trPr>
          <w:trHeight w:val="36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</w:tr>
      <w:tr w:rsidR="00E956B6" w:rsidRPr="00E956B6" w:rsidTr="008C0917">
        <w:trPr>
          <w:trHeight w:val="35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szCs w:val="24"/>
              </w:rPr>
            </w:pPr>
            <w:r w:rsidRPr="00E956B6">
              <w:rPr>
                <w:szCs w:val="24"/>
              </w:rPr>
              <w:t xml:space="preserve">　</w:t>
            </w:r>
            <w:r w:rsidRPr="00E956B6">
              <w:rPr>
                <w:szCs w:val="24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E956B6">
            <w:pPr>
              <w:rPr>
                <w:rFonts w:eastAsia="細明體"/>
              </w:rPr>
            </w:pPr>
            <w:r w:rsidRPr="00E956B6">
              <w:rPr>
                <w:rFonts w:eastAsia="細明體"/>
              </w:rPr>
              <w:t xml:space="preserve">0 </w:t>
            </w:r>
          </w:p>
        </w:tc>
      </w:tr>
    </w:tbl>
    <w:p w:rsidR="00E956B6" w:rsidRPr="00E956B6" w:rsidRDefault="00E956B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956B6" w:rsidRPr="00E956B6" w:rsidRDefault="00E956B6" w:rsidP="00E956B6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　</w:t>
      </w: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>EPS Unit: NT$</w:t>
      </w:r>
    </w:p>
    <w:tbl>
      <w:tblPr>
        <w:tblW w:w="15684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049"/>
        <w:gridCol w:w="1746"/>
        <w:gridCol w:w="1746"/>
        <w:gridCol w:w="1746"/>
        <w:gridCol w:w="1746"/>
      </w:tblGrid>
      <w:tr w:rsidR="00E956B6" w:rsidRPr="00E956B6" w:rsidTr="008C0917">
        <w:trPr>
          <w:trHeight w:val="35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r w:rsidRPr="00E956B6">
              <w:t>Statement of Comprehensive Income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Accounting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2021/4/1To6/30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2020/4/1To6/30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2021/1/1To6/30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2020/1/1To6/30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  <w:r w:rsidRPr="008C0917">
              <w:rPr>
                <w:szCs w:val="24"/>
              </w:rPr>
              <w:t>Operating revenue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8C0917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operating revenue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137,054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120,160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244,421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224,649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Operating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operating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97,896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83,243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186,315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152,178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Gross profit (loss)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39,158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36,917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58,106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72,471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5950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Gross profit (loss)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39,158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36,917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58,106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72,471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Selling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4,849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6,226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9,282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10,227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Administrative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12,992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13,636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24,416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24,525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Research and development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8,556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7,510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15,941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14,356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operating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26,397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27,372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49,639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49,108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lastRenderedPageBreak/>
              <w:t>6900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Net operating income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12,761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9,545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8,467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23,363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Non-operating income and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Interest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Total interest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36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Other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Total other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2,302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2,817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2,931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4,528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Other gains and losses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Other gains and losses,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(2,158)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(2,130)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(2,308)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(1,242)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Finance costs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Finance costs,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646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1,331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598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non-operating income and expenses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(677)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2,724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Profit (loss) from continuing operations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9,877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7,790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26,087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Tax expense (income)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7950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tax expense (income)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702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(1,893)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(426)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Profit (loss)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9,175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9,683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26,513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9,175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9,683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26,513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lastRenderedPageBreak/>
              <w:t>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proofErr w:type="spellStart"/>
            <w:r w:rsidRPr="00E956B6">
              <w:rPr>
                <w:color w:val="333333"/>
                <w:szCs w:val="24"/>
              </w:rPr>
              <w:t>Unrealised</w:t>
            </w:r>
            <w:proofErr w:type="spellEnd"/>
            <w:r w:rsidRPr="00E956B6">
              <w:rPr>
                <w:color w:val="333333"/>
                <w:szCs w:val="24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3,169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49,622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24,247 </w:t>
            </w:r>
          </w:p>
        </w:tc>
      </w:tr>
      <w:tr w:rsidR="008C0917" w:rsidRPr="00E956B6" w:rsidTr="008C0917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655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5,656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559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　</w:t>
            </w:r>
            <w:r w:rsidRPr="00E956B6">
              <w:rPr>
                <w:color w:val="333333"/>
                <w:szCs w:val="24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2,514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43,966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23,688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2,514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43,966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23,688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Total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14,800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53,141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9,272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50,201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Profit (loss), attributable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Profit (loss),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12,372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9,595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9,286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26,933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Profit (loss), attributable to non-controlling interests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(420)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Comprehensive income attributable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Comprehensive income,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14,886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53,561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8,875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50,621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8720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Comprehensive income, attributable to non-controlling interests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>(420)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Basic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9710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Basic earnings (loss) per share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0.64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9750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basic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0.64 </w:t>
            </w: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Diluted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917" w:rsidRPr="00E956B6" w:rsidTr="008C091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9810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Diluted earnings (loss) per share from continuing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0.64 </w:t>
            </w:r>
          </w:p>
        </w:tc>
      </w:tr>
      <w:tr w:rsidR="008C0917" w:rsidRPr="00E956B6" w:rsidTr="008C0917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>9850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color w:val="333333"/>
                <w:szCs w:val="24"/>
              </w:rPr>
            </w:pPr>
            <w:r w:rsidRPr="00E956B6">
              <w:rPr>
                <w:color w:val="333333"/>
                <w:szCs w:val="24"/>
              </w:rPr>
              <w:t xml:space="preserve">　</w:t>
            </w:r>
            <w:r w:rsidRPr="00E956B6">
              <w:rPr>
                <w:color w:val="333333"/>
                <w:szCs w:val="24"/>
              </w:rPr>
              <w:t>Total diluted earnings per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E956B6" w:rsidRDefault="00E956B6" w:rsidP="008C0917">
            <w:pPr>
              <w:rPr>
                <w:rFonts w:eastAsia="細明體"/>
                <w:color w:val="333333"/>
              </w:rPr>
            </w:pPr>
            <w:r w:rsidRPr="00E956B6">
              <w:rPr>
                <w:rFonts w:eastAsia="細明體"/>
                <w:color w:val="333333"/>
              </w:rPr>
              <w:t xml:space="preserve">0.64 </w:t>
            </w:r>
          </w:p>
        </w:tc>
      </w:tr>
    </w:tbl>
    <w:p w:rsidR="00E956B6" w:rsidRPr="00E956B6" w:rsidRDefault="00E956B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956B6" w:rsidRPr="00E956B6" w:rsidRDefault="00E956B6" w:rsidP="00E956B6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</w:p>
    <w:tbl>
      <w:tblPr>
        <w:tblW w:w="1572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0560"/>
        <w:gridCol w:w="2034"/>
        <w:gridCol w:w="2034"/>
      </w:tblGrid>
      <w:tr w:rsidR="00695C86" w:rsidRPr="00695C86" w:rsidTr="00695C86">
        <w:trPr>
          <w:trHeight w:val="361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8C0917">
            <w:r w:rsidRPr="00695C86">
              <w:t>Statements of Cash Flows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2021/1/1To6/30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2020/1/1To6/30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7,790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26,087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7,790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26,087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20,014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17,933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209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(413)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598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(36)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A29900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Other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(2,793)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21,113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15,911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3,082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(789)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(11,825)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(3,225)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(11,264)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(32,240)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14,595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(25,901)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(3,691)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2,376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(9,103)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(59,779)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Increase (decrease) in 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(3)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313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8,278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(4,343)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(5,676)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(2,979)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2,912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(12,082)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(56,867)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9,031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(40,956)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16,821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(14,869)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(1,331)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(598)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15,521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(15,431)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B02200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Net cash flow from acquisition of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(136,814)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(20,293)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(9,105)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B03800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1,181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B06800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Decrease in 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371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(671)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(1,755)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(20,964)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(146,122)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Increase in short-term loans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4,499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C01600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Proceeds from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140,000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(9,375)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(9,375)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(565)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(770)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1,060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134,354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(4,383)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>(27,199)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</w:tr>
      <w:tr w:rsidR="00695C86" w:rsidRPr="00695C86" w:rsidTr="00695C86">
        <w:trPr>
          <w:trHeight w:val="361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49,023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25,934 </w:t>
            </w:r>
          </w:p>
        </w:tc>
      </w:tr>
      <w:tr w:rsidR="00695C86" w:rsidRPr="00695C86" w:rsidTr="00695C86">
        <w:trPr>
          <w:trHeight w:val="34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95C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695C86">
              <w:rPr>
                <w:rFonts w:ascii="Arial" w:eastAsia="新細明體" w:hAnsi="Arial" w:cs="Arial"/>
                <w:kern w:val="0"/>
                <w:szCs w:val="24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49,023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E956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695C86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25,934 </w:t>
            </w:r>
          </w:p>
        </w:tc>
      </w:tr>
    </w:tbl>
    <w:p w:rsidR="00E956B6" w:rsidRPr="00E956B6" w:rsidRDefault="00E956B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956B6" w:rsidRPr="00E956B6" w:rsidRDefault="00E956B6" w:rsidP="00E956B6">
      <w:pPr>
        <w:widowControl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956B6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</w:p>
    <w:tbl>
      <w:tblPr>
        <w:tblW w:w="1579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779"/>
        <w:gridCol w:w="1126"/>
        <w:gridCol w:w="1070"/>
        <w:gridCol w:w="969"/>
        <w:gridCol w:w="2049"/>
        <w:gridCol w:w="1143"/>
        <w:gridCol w:w="2316"/>
        <w:gridCol w:w="1084"/>
        <w:gridCol w:w="1569"/>
        <w:gridCol w:w="1333"/>
        <w:gridCol w:w="940"/>
      </w:tblGrid>
      <w:tr w:rsidR="00695C86" w:rsidRPr="00695C86" w:rsidTr="00695C86">
        <w:trPr>
          <w:trHeight w:val="323"/>
        </w:trPr>
        <w:tc>
          <w:tcPr>
            <w:tcW w:w="0" w:type="auto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695C86">
            <w:r w:rsidRPr="00695C86">
              <w:t>Statements of Change in Equity</w:t>
            </w:r>
          </w:p>
        </w:tc>
      </w:tr>
      <w:tr w:rsidR="009E782C" w:rsidRPr="00695C86" w:rsidTr="009E782C">
        <w:trPr>
          <w:trHeight w:val="416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36XX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3XXX</w:t>
            </w:r>
          </w:p>
        </w:tc>
      </w:tr>
      <w:tr w:rsidR="009E782C" w:rsidRPr="00695C86" w:rsidTr="009E782C">
        <w:trPr>
          <w:trHeight w:val="755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9E782C" w:rsidRPr="00695C86" w:rsidRDefault="009E782C" w:rsidP="00695C8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　</w:t>
            </w:r>
            <w:r w:rsidRPr="00695C86">
              <w:rPr>
                <w:szCs w:val="24"/>
              </w:rPr>
              <w:t xml:space="preserve">Ordinary </w:t>
            </w:r>
            <w:r w:rsidRPr="00695C86">
              <w:rPr>
                <w:szCs w:val="24"/>
              </w:rPr>
              <w:lastRenderedPageBreak/>
              <w:t>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　</w:t>
            </w:r>
            <w:r w:rsidRPr="00695C86">
              <w:rPr>
                <w:szCs w:val="24"/>
              </w:rPr>
              <w:t xml:space="preserve">Total </w:t>
            </w:r>
            <w:r w:rsidRPr="00695C86">
              <w:rPr>
                <w:szCs w:val="24"/>
              </w:rPr>
              <w:lastRenderedPageBreak/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　</w:t>
            </w:r>
            <w:r w:rsidRPr="00695C86">
              <w:rPr>
                <w:szCs w:val="24"/>
              </w:rPr>
              <w:t xml:space="preserve">Capital </w:t>
            </w:r>
            <w:r w:rsidRPr="00695C86">
              <w:rPr>
                <w:szCs w:val="24"/>
              </w:rPr>
              <w:lastRenderedPageBreak/>
              <w:t>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　　</w:t>
            </w:r>
            <w:r w:rsidRPr="00695C86">
              <w:rPr>
                <w:szCs w:val="24"/>
              </w:rPr>
              <w:t xml:space="preserve">Unappropriated </w:t>
            </w:r>
            <w:r w:rsidRPr="00695C86">
              <w:rPr>
                <w:szCs w:val="24"/>
              </w:rPr>
              <w:lastRenderedPageBreak/>
              <w:t>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　</w:t>
            </w:r>
            <w:r w:rsidRPr="00695C86">
              <w:rPr>
                <w:szCs w:val="24"/>
              </w:rPr>
              <w:t xml:space="preserve">Total </w:t>
            </w:r>
            <w:r w:rsidRPr="00695C86">
              <w:rPr>
                <w:szCs w:val="24"/>
              </w:rPr>
              <w:lastRenderedPageBreak/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</w:t>
            </w:r>
            <w:r w:rsidRPr="00695C86">
              <w:rPr>
                <w:szCs w:val="24"/>
              </w:rPr>
              <w:t>???</w:t>
            </w:r>
            <w:r w:rsidRPr="00695C86">
              <w:rPr>
                <w:szCs w:val="24"/>
              </w:rPr>
              <w:t xml:space="preserve">　</w:t>
            </w:r>
            <w:proofErr w:type="spellStart"/>
            <w:r w:rsidRPr="00695C86">
              <w:rPr>
                <w:szCs w:val="24"/>
              </w:rPr>
              <w:t>Unrealised</w:t>
            </w:r>
            <w:proofErr w:type="spellEnd"/>
            <w:r w:rsidRPr="00695C86">
              <w:rPr>
                <w:szCs w:val="24"/>
              </w:rPr>
              <w:t xml:space="preserve"> gains </w:t>
            </w:r>
            <w:r w:rsidRPr="00695C86">
              <w:rPr>
                <w:szCs w:val="24"/>
              </w:rPr>
              <w:lastRenderedPageBreak/>
              <w:t>(losses) on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　</w:t>
            </w:r>
            <w:r w:rsidRPr="00695C86">
              <w:rPr>
                <w:szCs w:val="24"/>
              </w:rPr>
              <w:t xml:space="preserve">Total </w:t>
            </w:r>
            <w:r w:rsidRPr="00695C86">
              <w:rPr>
                <w:szCs w:val="24"/>
              </w:rPr>
              <w:lastRenderedPageBreak/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</w:t>
            </w:r>
            <w:r w:rsidRPr="00695C86">
              <w:rPr>
                <w:szCs w:val="24"/>
              </w:rPr>
              <w:t xml:space="preserve">Total equity </w:t>
            </w:r>
            <w:r w:rsidRPr="00695C86">
              <w:rPr>
                <w:szCs w:val="24"/>
              </w:rPr>
              <w:lastRenderedPageBreak/>
              <w:t>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　</w:t>
            </w:r>
            <w:r w:rsidRPr="00695C86">
              <w:rPr>
                <w:szCs w:val="24"/>
              </w:rPr>
              <w:t>Non-</w:t>
            </w:r>
            <w:r w:rsidRPr="00695C86">
              <w:rPr>
                <w:szCs w:val="24"/>
              </w:rPr>
              <w:lastRenderedPageBreak/>
              <w:t>controlling interests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 xml:space="preserve">　　</w:t>
            </w:r>
            <w:r w:rsidRPr="00695C86">
              <w:rPr>
                <w:szCs w:val="24"/>
              </w:rPr>
              <w:t xml:space="preserve">Total </w:t>
            </w:r>
            <w:r w:rsidRPr="00695C86">
              <w:rPr>
                <w:szCs w:val="24"/>
              </w:rPr>
              <w:lastRenderedPageBreak/>
              <w:t>equity</w:t>
            </w:r>
          </w:p>
        </w:tc>
      </w:tr>
      <w:tr w:rsidR="009E782C" w:rsidRPr="00695C86" w:rsidTr="009E782C">
        <w:trPr>
          <w:trHeight w:val="6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>A1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Equity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16,098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42,272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512,024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60,217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572,241 </w:t>
            </w:r>
          </w:p>
        </w:tc>
      </w:tr>
      <w:tr w:rsidR="009E782C" w:rsidRPr="00695C86" w:rsidTr="009E782C">
        <w:trPr>
          <w:trHeight w:val="33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9,286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9,286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9,286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397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9,683 </w:t>
            </w:r>
          </w:p>
        </w:tc>
      </w:tr>
      <w:tr w:rsidR="009E782C" w:rsidRPr="00695C86" w:rsidTr="009E782C">
        <w:trPr>
          <w:trHeight w:val="100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(741)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(741)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(411)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(411)</w:t>
            </w:r>
          </w:p>
        </w:tc>
      </w:tr>
      <w:tr w:rsidR="009E782C" w:rsidRPr="00695C86" w:rsidTr="009E782C">
        <w:trPr>
          <w:trHeight w:val="100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8,545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8,545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8,875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397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9,272 </w:t>
            </w:r>
          </w:p>
        </w:tc>
      </w:tr>
      <w:tr w:rsidR="009E782C" w:rsidRPr="00695C86" w:rsidTr="009E782C">
        <w:trPr>
          <w:trHeight w:val="66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Y1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Total increase (decrease) in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8,545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8,545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8,875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397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9,272 </w:t>
            </w:r>
          </w:p>
        </w:tc>
      </w:tr>
      <w:tr w:rsidR="009E782C" w:rsidRPr="00695C86" w:rsidTr="009E782C">
        <w:trPr>
          <w:trHeight w:val="737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Z1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Equity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24,643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24,643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42,602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42,602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520,899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60,614 </w:t>
            </w:r>
          </w:p>
        </w:tc>
        <w:tc>
          <w:tcPr>
            <w:tcW w:w="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581,513 </w:t>
            </w:r>
          </w:p>
        </w:tc>
      </w:tr>
    </w:tbl>
    <w:p w:rsidR="00E956B6" w:rsidRDefault="00E956B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95C86" w:rsidRDefault="00695C8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95C86" w:rsidRDefault="00695C8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95C86" w:rsidRDefault="00695C8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9E782C" w:rsidRPr="00E956B6" w:rsidRDefault="009E782C" w:rsidP="00E956B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E956B6" w:rsidRPr="00E956B6" w:rsidRDefault="00E956B6" w:rsidP="00695C86">
      <w:r w:rsidRPr="00E956B6">
        <w:lastRenderedPageBreak/>
        <w:t>Unit: NT$ thousands</w:t>
      </w:r>
    </w:p>
    <w:tbl>
      <w:tblPr>
        <w:tblW w:w="1574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056"/>
        <w:gridCol w:w="1102"/>
        <w:gridCol w:w="1045"/>
        <w:gridCol w:w="946"/>
        <w:gridCol w:w="1980"/>
        <w:gridCol w:w="1111"/>
        <w:gridCol w:w="2176"/>
        <w:gridCol w:w="1047"/>
        <w:gridCol w:w="1516"/>
        <w:gridCol w:w="1305"/>
        <w:gridCol w:w="985"/>
      </w:tblGrid>
      <w:tr w:rsidR="00695C86" w:rsidRPr="00695C86" w:rsidTr="009E782C">
        <w:trPr>
          <w:trHeight w:val="458"/>
        </w:trPr>
        <w:tc>
          <w:tcPr>
            <w:tcW w:w="0" w:type="auto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6B6" w:rsidRPr="00695C86" w:rsidRDefault="00E956B6" w:rsidP="00695C86">
            <w:r w:rsidRPr="00695C86">
              <w:t>Last year's Statements of Change in Equity</w:t>
            </w:r>
          </w:p>
        </w:tc>
      </w:tr>
      <w:tr w:rsidR="009E782C" w:rsidRPr="00695C86" w:rsidTr="009E782C">
        <w:trPr>
          <w:trHeight w:val="530"/>
        </w:trPr>
        <w:tc>
          <w:tcPr>
            <w:tcW w:w="0" w:type="auto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3XXX</w:t>
            </w:r>
          </w:p>
        </w:tc>
      </w:tr>
      <w:tr w:rsidR="009E782C" w:rsidRPr="00695C86" w:rsidTr="009E782C">
        <w:trPr>
          <w:trHeight w:val="172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9E782C" w:rsidRPr="00695C86" w:rsidRDefault="009E782C" w:rsidP="00695C86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　</w:t>
            </w:r>
            <w:r w:rsidRPr="00695C86">
              <w:rPr>
                <w:szCs w:val="24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</w:t>
            </w:r>
            <w:r w:rsidRPr="00695C86">
              <w:rPr>
                <w:szCs w:val="24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</w:t>
            </w:r>
            <w:r w:rsidRPr="00695C86">
              <w:rPr>
                <w:szCs w:val="24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　</w:t>
            </w:r>
            <w:r w:rsidRPr="00695C86">
              <w:rPr>
                <w:szCs w:val="24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</w:t>
            </w:r>
            <w:r w:rsidRPr="00695C86">
              <w:rPr>
                <w:szCs w:val="24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　</w:t>
            </w:r>
            <w:proofErr w:type="spellStart"/>
            <w:r w:rsidRPr="00695C86">
              <w:rPr>
                <w:szCs w:val="24"/>
              </w:rPr>
              <w:t>Unrealised</w:t>
            </w:r>
            <w:proofErr w:type="spellEnd"/>
            <w:r w:rsidRPr="00695C86">
              <w:rPr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　</w:t>
            </w:r>
            <w:r w:rsidRPr="00695C86">
              <w:rPr>
                <w:szCs w:val="24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</w:t>
            </w:r>
            <w:r w:rsidRPr="00695C86">
              <w:rPr>
                <w:szCs w:val="24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　</w:t>
            </w:r>
            <w:r w:rsidRPr="00695C86">
              <w:rPr>
                <w:szCs w:val="24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　</w:t>
            </w:r>
            <w:r w:rsidRPr="00695C86">
              <w:rPr>
                <w:szCs w:val="24"/>
              </w:rPr>
              <w:t>Total equity</w:t>
            </w:r>
          </w:p>
        </w:tc>
      </w:tr>
      <w:tr w:rsidR="009E782C" w:rsidRPr="00695C86" w:rsidTr="009E782C">
        <w:trPr>
          <w:trHeight w:val="86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A1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Equity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(10,375)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57,087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500,366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500,366 </w:t>
            </w:r>
          </w:p>
        </w:tc>
      </w:tr>
      <w:tr w:rsidR="009E782C" w:rsidRPr="00695C86" w:rsidTr="009E782C">
        <w:trPr>
          <w:trHeight w:val="43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(420)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26,513 </w:t>
            </w:r>
          </w:p>
        </w:tc>
      </w:tr>
      <w:tr w:rsidR="009E782C" w:rsidRPr="00695C86" w:rsidTr="009E782C">
        <w:trPr>
          <w:trHeight w:val="86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</w:tr>
      <w:tr w:rsidR="009E782C" w:rsidRPr="00695C86" w:rsidTr="009E782C">
        <w:trPr>
          <w:trHeight w:val="86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D5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50,621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>(420)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50,201 </w:t>
            </w:r>
          </w:p>
        </w:tc>
      </w:tr>
      <w:tr w:rsidR="009E782C" w:rsidRPr="00695C86" w:rsidTr="009E782C">
        <w:trPr>
          <w:trHeight w:val="173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lastRenderedPageBreak/>
              <w:t>M5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 xml:space="preserve">Difference between consideration and carrying </w:t>
            </w:r>
            <w:proofErr w:type="gramStart"/>
            <w:r w:rsidRPr="00695C86">
              <w:rPr>
                <w:szCs w:val="24"/>
              </w:rPr>
              <w:t>amount</w:t>
            </w:r>
            <w:proofErr w:type="gramEnd"/>
            <w:r w:rsidRPr="00695C86">
              <w:rPr>
                <w:szCs w:val="24"/>
              </w:rPr>
              <w:t xml:space="preserve"> of subsidiaries acquired or disposed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61,047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61,047 </w:t>
            </w:r>
          </w:p>
        </w:tc>
      </w:tr>
      <w:tr w:rsidR="009E782C" w:rsidRPr="00695C86" w:rsidTr="009E782C">
        <w:trPr>
          <w:trHeight w:val="86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Y1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Total increase (decrease) in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26,933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23,688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50,621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60,627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111,248 </w:t>
            </w:r>
          </w:p>
        </w:tc>
      </w:tr>
      <w:tr w:rsidR="009E782C" w:rsidRPr="00695C86" w:rsidTr="009E782C">
        <w:trPr>
          <w:trHeight w:val="45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>Z1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szCs w:val="24"/>
              </w:rPr>
            </w:pPr>
            <w:r w:rsidRPr="00695C86">
              <w:rPr>
                <w:szCs w:val="24"/>
              </w:rPr>
              <w:t xml:space="preserve">　</w:t>
            </w:r>
            <w:r w:rsidRPr="00695C86">
              <w:rPr>
                <w:szCs w:val="24"/>
              </w:rPr>
              <w:t>Equity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16,558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16,558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80,775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80,775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550,987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60,627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82C" w:rsidRPr="00695C86" w:rsidRDefault="009E782C" w:rsidP="00695C86">
            <w:pPr>
              <w:rPr>
                <w:rFonts w:eastAsia="細明體"/>
              </w:rPr>
            </w:pPr>
            <w:r w:rsidRPr="00695C86">
              <w:rPr>
                <w:rFonts w:eastAsia="細明體"/>
              </w:rPr>
              <w:t xml:space="preserve">611,614 </w:t>
            </w:r>
          </w:p>
        </w:tc>
      </w:tr>
    </w:tbl>
    <w:p w:rsidR="00E956B6" w:rsidRPr="00E956B6" w:rsidRDefault="00E956B6" w:rsidP="00E956B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6C0A79" w:rsidRDefault="006C0A79" w:rsidP="00E956B6">
      <w:pPr>
        <w:pStyle w:val="a9"/>
        <w:ind w:firstLineChars="150" w:firstLine="360"/>
      </w:pPr>
    </w:p>
    <w:sectPr w:rsidR="006C0A79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53" w:rsidRDefault="00B36653" w:rsidP="00A60036">
      <w:r>
        <w:separator/>
      </w:r>
    </w:p>
  </w:endnote>
  <w:endnote w:type="continuationSeparator" w:id="0">
    <w:p w:rsidR="00B36653" w:rsidRDefault="00B36653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53" w:rsidRDefault="00B36653" w:rsidP="00A60036">
      <w:r>
        <w:separator/>
      </w:r>
    </w:p>
  </w:footnote>
  <w:footnote w:type="continuationSeparator" w:id="0">
    <w:p w:rsidR="00B36653" w:rsidRDefault="00B36653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170610"/>
    <w:rsid w:val="001949AE"/>
    <w:rsid w:val="001B4F65"/>
    <w:rsid w:val="001D6D33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500E4E"/>
    <w:rsid w:val="00510D2D"/>
    <w:rsid w:val="005331A9"/>
    <w:rsid w:val="005F1BF9"/>
    <w:rsid w:val="00695C86"/>
    <w:rsid w:val="006C0A79"/>
    <w:rsid w:val="006E748C"/>
    <w:rsid w:val="007505F0"/>
    <w:rsid w:val="00792E7A"/>
    <w:rsid w:val="00815741"/>
    <w:rsid w:val="00865DF5"/>
    <w:rsid w:val="008C0917"/>
    <w:rsid w:val="008F1D02"/>
    <w:rsid w:val="00925364"/>
    <w:rsid w:val="009D568F"/>
    <w:rsid w:val="009E782C"/>
    <w:rsid w:val="00A01511"/>
    <w:rsid w:val="00A243DD"/>
    <w:rsid w:val="00A60036"/>
    <w:rsid w:val="00A67067"/>
    <w:rsid w:val="00B15301"/>
    <w:rsid w:val="00B26D45"/>
    <w:rsid w:val="00B36653"/>
    <w:rsid w:val="00BA12F8"/>
    <w:rsid w:val="00C5142A"/>
    <w:rsid w:val="00C6027C"/>
    <w:rsid w:val="00CE2887"/>
    <w:rsid w:val="00CF32F4"/>
    <w:rsid w:val="00D4229E"/>
    <w:rsid w:val="00D86239"/>
    <w:rsid w:val="00DD0598"/>
    <w:rsid w:val="00E16397"/>
    <w:rsid w:val="00E17305"/>
    <w:rsid w:val="00E207CB"/>
    <w:rsid w:val="00E6775C"/>
    <w:rsid w:val="00E956B6"/>
    <w:rsid w:val="00E95DE2"/>
    <w:rsid w:val="00EA1D88"/>
    <w:rsid w:val="00F0214F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9245B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7">
    <w:name w:val="無清單7"/>
    <w:next w:val="a2"/>
    <w:uiPriority w:val="99"/>
    <w:semiHidden/>
    <w:unhideWhenUsed/>
    <w:rsid w:val="00E9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5AEF-345C-4E6F-885C-5232865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3</cp:revision>
  <dcterms:created xsi:type="dcterms:W3CDTF">2021-09-28T06:26:00Z</dcterms:created>
  <dcterms:modified xsi:type="dcterms:W3CDTF">2021-09-28T06:56:00Z</dcterms:modified>
</cp:coreProperties>
</file>